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2" w:rsidRPr="004509AD" w:rsidRDefault="00437102" w:rsidP="0043710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Дошкільний навчальний заклад ( ясла- садок) №1 «Дзвіночок»</w:t>
      </w:r>
    </w:p>
    <w:p w:rsidR="00437102" w:rsidRPr="004509AD" w:rsidRDefault="00437102" w:rsidP="0043710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Комунальної власності Сарненської міської ради</w:t>
      </w: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437102" w:rsidRDefault="00437102" w:rsidP="00437102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801F01" w:rsidRPr="00437102" w:rsidRDefault="00DD202C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28"/>
          <w:lang w:eastAsia="ru-RU"/>
        </w:rPr>
      </w:pPr>
      <w:proofErr w:type="spellStart"/>
      <w:r w:rsidRPr="00437102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28"/>
          <w:lang w:eastAsia="ru-RU"/>
        </w:rPr>
        <w:t>Консультація</w:t>
      </w:r>
      <w:proofErr w:type="spellEnd"/>
      <w:r w:rsidRPr="00437102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28"/>
          <w:lang w:eastAsia="ru-RU"/>
        </w:rPr>
        <w:t xml:space="preserve"> для </w:t>
      </w:r>
      <w:proofErr w:type="spellStart"/>
      <w:r w:rsidRPr="00437102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28"/>
          <w:lang w:eastAsia="ru-RU"/>
        </w:rPr>
        <w:t>батьків</w:t>
      </w:r>
      <w:proofErr w:type="spellEnd"/>
      <w:r w:rsidRPr="00437102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28"/>
          <w:lang w:eastAsia="ru-RU"/>
        </w:rPr>
        <w:t xml:space="preserve"> на тему:</w:t>
      </w:r>
    </w:p>
    <w:p w:rsidR="00DD202C" w:rsidRDefault="00DD202C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>«</w:t>
      </w:r>
      <w:proofErr w:type="spellStart"/>
      <w:r w:rsidR="00801F01"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>Безпечна</w:t>
      </w:r>
      <w:proofErr w:type="spellEnd"/>
      <w:r w:rsidR="00801F01"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 xml:space="preserve"> </w:t>
      </w:r>
      <w:proofErr w:type="spellStart"/>
      <w:r w:rsidR="00801F01"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>поведінка</w:t>
      </w:r>
      <w:proofErr w:type="spellEnd"/>
      <w:r w:rsidR="00801F01"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 xml:space="preserve"> </w:t>
      </w:r>
      <w:proofErr w:type="spellStart"/>
      <w:r w:rsidR="00801F01"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>дітей</w:t>
      </w:r>
      <w:proofErr w:type="spellEnd"/>
      <w:r w:rsidR="00801F01"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 xml:space="preserve"> з вогнем</w:t>
      </w:r>
      <w:r w:rsidRPr="00801F01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  <w:t>»</w:t>
      </w: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Pr="00437102" w:rsidRDefault="00437102" w:rsidP="00437102">
      <w:pPr>
        <w:spacing w:after="0" w:line="300" w:lineRule="atLeast"/>
        <w:ind w:left="-426" w:firstLine="426"/>
        <w:jc w:val="right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val="uk-UA" w:eastAsia="ru-RU"/>
        </w:rPr>
      </w:pPr>
      <w:r w:rsidRPr="00437102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val="uk-UA" w:eastAsia="ru-RU"/>
        </w:rPr>
        <w:t>Підготувала:</w:t>
      </w:r>
    </w:p>
    <w:p w:rsidR="00437102" w:rsidRPr="00437102" w:rsidRDefault="00437102" w:rsidP="00437102">
      <w:pPr>
        <w:spacing w:after="0" w:line="300" w:lineRule="atLeast"/>
        <w:ind w:left="-426" w:firstLine="426"/>
        <w:jc w:val="right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val="uk-UA" w:eastAsia="ru-RU"/>
        </w:rPr>
      </w:pPr>
      <w:r w:rsidRPr="00437102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val="uk-UA" w:eastAsia="ru-RU"/>
        </w:rPr>
        <w:t xml:space="preserve">вихователь </w:t>
      </w:r>
      <w:proofErr w:type="spellStart"/>
      <w:r w:rsidRPr="00437102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val="uk-UA" w:eastAsia="ru-RU"/>
        </w:rPr>
        <w:t>Симончук</w:t>
      </w:r>
      <w:proofErr w:type="spellEnd"/>
      <w:r w:rsidRPr="00437102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2"/>
          <w:szCs w:val="32"/>
          <w:lang w:val="uk-UA" w:eastAsia="ru-RU"/>
        </w:rPr>
        <w:t xml:space="preserve"> В.В.</w:t>
      </w: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1F7C7F" wp14:editId="17F7BBB4">
            <wp:simplePos x="0" y="0"/>
            <wp:positionH relativeFrom="column">
              <wp:posOffset>771525</wp:posOffset>
            </wp:positionH>
            <wp:positionV relativeFrom="paragraph">
              <wp:posOffset>283845</wp:posOffset>
            </wp:positionV>
            <wp:extent cx="3685540" cy="2457450"/>
            <wp:effectExtent l="0" t="0" r="0" b="0"/>
            <wp:wrapThrough wrapText="bothSides">
              <wp:wrapPolygon edited="0">
                <wp:start x="447" y="0"/>
                <wp:lineTo x="0" y="335"/>
                <wp:lineTo x="0" y="21265"/>
                <wp:lineTo x="447" y="21433"/>
                <wp:lineTo x="20990" y="21433"/>
                <wp:lineTo x="21436" y="21265"/>
                <wp:lineTo x="21436" y="335"/>
                <wp:lineTo x="20990" y="0"/>
                <wp:lineTo x="447" y="0"/>
              </wp:wrapPolygon>
            </wp:wrapThrough>
            <wp:docPr id="1" name="Рисунок 1" descr="ÐÐ°ÑÑÐ¸Ð½ÐºÐ¸ Ð¿Ð¾ Ð·Ð°Ð¿ÑÐ¾ÑÑ &quot;Ð´ÑÑÐ¸ Ñ ÑÑÑÐ½Ð¸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Ð´ÑÑÐ¸ Ñ ÑÑÑÐ½Ð¸ÐºÐ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Default="00437102" w:rsidP="00801F01">
      <w:pPr>
        <w:spacing w:after="0" w:line="30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2"/>
          <w:szCs w:val="28"/>
          <w:lang w:eastAsia="ru-RU"/>
        </w:rPr>
      </w:pPr>
    </w:p>
    <w:p w:rsidR="00437102" w:rsidRPr="00801F01" w:rsidRDefault="00437102" w:rsidP="00437102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28"/>
          <w:lang w:val="uk-UA" w:eastAsia="ru-RU"/>
        </w:rPr>
      </w:pPr>
      <w:bookmarkStart w:id="0" w:name="_GoBack"/>
      <w:bookmarkEnd w:id="0"/>
    </w:p>
    <w:p w:rsidR="00DD202C" w:rsidRPr="00801F01" w:rsidRDefault="00DD202C" w:rsidP="00DD202C">
      <w:pPr>
        <w:spacing w:after="0" w:line="300" w:lineRule="atLeast"/>
        <w:ind w:left="-426"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val="uk-UA" w:eastAsia="ru-RU"/>
        </w:rPr>
      </w:pP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uk-UA" w:eastAsia="ru-RU"/>
        </w:rPr>
        <w:t xml:space="preserve">Більшість нещасних випадків з дітьми можна запобігти, передбачаючи все, що може зробити дитина, створивши необхідні умови для безпечної життєдіяльності. 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У рамках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суспільного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дошкільного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иховання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неможливо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вирішити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все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коло проблем,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пов'язаних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безпекою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дитини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тому велика роль у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цьому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питанні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належить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батькам. Сила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стійкість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сімейних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впливів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пов'язана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тим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вони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постійні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тривалі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повторюються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різноманітних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життєвих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ситуаціях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У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родині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є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об'єктивні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можливості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включення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дітей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у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побутову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го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сподарську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діяльність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де і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форму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ються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навички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безпеки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Дітям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дуже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подобається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повторювати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дії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дорослих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-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допомагає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їм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самим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відчути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себе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дорослими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Чомусь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притягальною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силою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володіє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для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дітей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вогонь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Спостерігаючи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тим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як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користуються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вогнем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старші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-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запалюють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газову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плиту,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розводять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вогонь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у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печі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спалюють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сміття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 -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хочуть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щоб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їм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дали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спробувати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скажімо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розпалити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багаття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запалити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сірник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Якщо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поблизу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трапляється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пожежа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дитину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так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тягне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піти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подивитися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вогонь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тому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дуже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важливо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щоб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запам'ятали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малих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років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із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вогнем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погані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жарти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так як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він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легко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вийти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з-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під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контролю і стати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по-справжньому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небезпечним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Маленьким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дітям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можна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грати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запальничкою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сірниками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від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одного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запаленого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сірника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станеться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пожежа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, яка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охопить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килим,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фіранки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меблі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наре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шті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всю квартиру, а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перелякана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дитина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просто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втече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Ось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чому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руках маленьких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дітей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вогонь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особливо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небезпечний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Ко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ли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дитину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віку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вчать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поводитися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вогнем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коли вона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просто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стоїть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біля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запаленої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плити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поруч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обов'язково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повинен бути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хто-небудь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із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старших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уважно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спостерігати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за ним, щоб 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трапилося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біди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uk-UA" w:eastAsia="ru-RU"/>
        </w:rPr>
        <w:t xml:space="preserve"> 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 xml:space="preserve">Треба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пам'ятати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причиною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пожежі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можуть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стати 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лише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дитячі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пустощі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сірниками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запальничками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свічками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але й несправна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електропроводка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вимкнений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електричної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мережі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електроприлад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(чайник,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праска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фен,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телевізор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).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Електричний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струм,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змушує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працювати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прилади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- наш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помічник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але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він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бути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небезпечним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навіть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викликати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пожежу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Запах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горілої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гуми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паруючий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проводок,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нагріваються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при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роботі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розетки і вилки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іскри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під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час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вмика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ння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вим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ика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ння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вилки з розетки - все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призвести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до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пожежі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Ось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деякі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правила,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які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треба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дотримуватися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: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Йдучи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дому,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закрийте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газові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конфорки,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вимкніть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розеток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всі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електроприлади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погасіть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світло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користуйтеся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несправними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електроприладами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проводкою.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Вставте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заглушки на розетки.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накривайте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лампи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світильники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тканиною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папером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Не дозволяйте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дітям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гратися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біля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новорічної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ялинки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петардами,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бенгальськими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вогнями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хлопавками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801F01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10795</wp:posOffset>
            </wp:positionV>
            <wp:extent cx="3967480" cy="2466975"/>
            <wp:effectExtent l="0" t="0" r="0" b="0"/>
            <wp:wrapThrough wrapText="bothSides">
              <wp:wrapPolygon edited="0">
                <wp:start x="415" y="0"/>
                <wp:lineTo x="0" y="334"/>
                <wp:lineTo x="0" y="20683"/>
                <wp:lineTo x="104" y="21350"/>
                <wp:lineTo x="415" y="21517"/>
                <wp:lineTo x="21054" y="21517"/>
                <wp:lineTo x="21365" y="21350"/>
                <wp:lineTo x="21469" y="20683"/>
                <wp:lineTo x="21469" y="334"/>
                <wp:lineTo x="21054" y="0"/>
                <wp:lineTo x="415" y="0"/>
              </wp:wrapPolygon>
            </wp:wrapThrough>
            <wp:docPr id="4" name="Рисунок 4" descr="ÐÐ°ÑÑÐ¸Ð½ÐºÐ¸ Ð¿Ð¾ Ð·Ð°Ð¿ÑÐ¾ÑÑ &quot;Ð´ÑÑÐ¸ Ñ ÑÑÑÐ½Ð¸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&quot;Ð´ÑÑÐ¸ Ñ ÑÑÑÐ½Ð¸ÐºÐ¸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Влаштовуйте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феєрверки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на </w:t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вулиці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подалі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від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житлових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будинків</w:t>
      </w:r>
      <w:proofErr w:type="spellEnd"/>
      <w:r w:rsidR="00DD202C"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зберігайте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кухні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легкозаймисті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рідини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(бензин, гас, лаки,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фарби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ацетон, спирт,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рідкі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олії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).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Їх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слід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зберігати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спеціальних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пляшках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банках в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металевій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шафі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подалі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від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вогню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Якщо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будинку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є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піч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то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ввечері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перед сном,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загасіть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вогонь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повністю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numPr>
          <w:ilvl w:val="0"/>
          <w:numId w:val="1"/>
        </w:numPr>
        <w:spacing w:after="0" w:line="300" w:lineRule="atLeast"/>
        <w:ind w:left="-426" w:right="60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сушіть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білизну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над газовою плитою.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Між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педагогами та батьками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має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бути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повне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взаєморозуміння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так як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різні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вимоги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пред'являються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дітям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дошкільному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закладі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вдома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можуть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викликати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у них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розгубленість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образу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навіть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агресивність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допомогою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гри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вихователі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пропонують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дітям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наступний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алгоритм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поведінки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:</w:t>
      </w:r>
      <w:r w:rsidRPr="00801F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Якщо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будинку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щось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загорілося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-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proofErr w:type="gram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швидко</w:t>
      </w:r>
      <w:proofErr w:type="spellEnd"/>
      <w:proofErr w:type="gram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піти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вибігти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кімнати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або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квартири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розповісти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дорослим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просити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ї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зателефонувати</w:t>
      </w:r>
      <w:proofErr w:type="spellEnd"/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за телефоном «1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01»,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мамі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на роботу;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подзвонити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з телефону-автомата по телефону «</w:t>
      </w:r>
      <w:r w:rsidR="003072D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uk-UA" w:eastAsia="ru-RU"/>
        </w:rPr>
        <w:t>1</w:t>
      </w: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01»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сказати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будинку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пожежа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при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цьому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обов'язково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треба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назвати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свою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домашню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адресу.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Якщо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квартирі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багато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диму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-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низько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пригнувшись,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рухатися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до дверей,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прикриваючи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ніс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рот мокрою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хусткою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рушником;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загорівся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одяг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-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падати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катаючись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збивати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вогонь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Батьки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повинні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навчити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дітей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користуватися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цим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телефоном.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вміння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може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виникнути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і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закріпитися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процесі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спеціального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тренінгу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, при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цьому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батьки не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повинні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забувати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про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профілактику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хибних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викликів</w:t>
      </w:r>
      <w:proofErr w:type="spellEnd"/>
      <w:r w:rsidRPr="00801F0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DD202C" w:rsidRPr="00801F01" w:rsidRDefault="00DD202C" w:rsidP="00DD202C">
      <w:pPr>
        <w:spacing w:after="0" w:line="300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801F01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4286250" cy="3290327"/>
            <wp:effectExtent l="0" t="0" r="0" b="0"/>
            <wp:docPr id="7" name="Рисунок 7" descr="ÐÐ°ÑÑÐ¸Ð½ÐºÐ¸ Ð¿Ð¾ Ð·Ð°Ð¿ÑÐ¾ÑÑ &quot;Ð´ÑÑÐ¸ Ñ ÑÑÑÐ½Ð¸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&quot;Ð´ÑÑÐ¸ Ñ ÑÑÑÐ½Ð¸ÐºÐ¸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66" cy="3293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7EEF" w:rsidRPr="00801F01" w:rsidRDefault="00807EEF" w:rsidP="00DD202C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807EEF" w:rsidRPr="00801F01" w:rsidSect="00DD202C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E0F"/>
    <w:multiLevelType w:val="multilevel"/>
    <w:tmpl w:val="AE8A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95C4E"/>
    <w:multiLevelType w:val="multilevel"/>
    <w:tmpl w:val="DEE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C"/>
    <w:rsid w:val="0009585F"/>
    <w:rsid w:val="003072D2"/>
    <w:rsid w:val="00437102"/>
    <w:rsid w:val="00801F01"/>
    <w:rsid w:val="00807EEF"/>
    <w:rsid w:val="00D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BFD80-BE0B-4AE2-8762-4B24F49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EF"/>
  </w:style>
  <w:style w:type="paragraph" w:styleId="1">
    <w:name w:val="heading 1"/>
    <w:basedOn w:val="a"/>
    <w:link w:val="10"/>
    <w:uiPriority w:val="9"/>
    <w:qFormat/>
    <w:rsid w:val="00DD2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Микола Канський</cp:lastModifiedBy>
  <cp:revision>2</cp:revision>
  <dcterms:created xsi:type="dcterms:W3CDTF">2020-05-04T16:27:00Z</dcterms:created>
  <dcterms:modified xsi:type="dcterms:W3CDTF">2020-05-04T16:27:00Z</dcterms:modified>
</cp:coreProperties>
</file>