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5A" w:rsidRDefault="00BC1F5A" w:rsidP="008F746C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1F5A" w:rsidRPr="00BC1F5A" w:rsidRDefault="00BC1F5A" w:rsidP="00BC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BC1F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BC1F5A" w:rsidRPr="00BC1F5A" w:rsidRDefault="00BC1F5A" w:rsidP="00BC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Наказом директора </w:t>
      </w:r>
    </w:p>
    <w:p w:rsidR="00BC1F5A" w:rsidRPr="00BC1F5A" w:rsidRDefault="00BC1F5A" w:rsidP="00BC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ЗДО № 8 «Калинонька»</w:t>
      </w:r>
    </w:p>
    <w:p w:rsidR="00BC1F5A" w:rsidRDefault="00BC1F5A" w:rsidP="00BC1F5A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від 22 липня2025 р. № 81/2025-о</w:t>
      </w:r>
    </w:p>
    <w:bookmarkStart w:id="0" w:name="_GoBack"/>
    <w:p w:rsidR="00BC1F5A" w:rsidRPr="00BC1F5A" w:rsidRDefault="00B01F74" w:rsidP="00BC1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1F5A">
        <w:rPr>
          <w:b/>
          <w:noProof/>
          <w:lang w:eastAsia="uk-UA"/>
        </w:rPr>
        <mc:AlternateContent>
          <mc:Choice Requires="wps">
            <w:drawing>
              <wp:inline distT="0" distB="0" distL="0" distR="0" wp14:anchorId="0789F550" wp14:editId="5294BDAD">
                <wp:extent cx="304800" cy="304800"/>
                <wp:effectExtent l="0" t="0" r="0" b="0"/>
                <wp:docPr id="1" name="AutoShape 1" descr="https://storage.kadroland.com/news/content-images/vydy-ta-klasyfikatsiya-nakaziv-pidpryiemstva-1725444418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storage.kadroland.com/news/content-images/vydy-ta-klasyfikatsiya-nakaziv-pidpryiemstva-1725444418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Hds/yT/AgAALg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BC1F5A">
        <w:rPr>
          <w:b/>
          <w:noProof/>
          <w:lang w:eastAsia="uk-UA"/>
        </w:rPr>
        <mc:AlternateContent>
          <mc:Choice Requires="wps">
            <w:drawing>
              <wp:inline distT="0" distB="0" distL="0" distR="0" wp14:anchorId="2F3D77DB" wp14:editId="642BD683">
                <wp:extent cx="304800" cy="304800"/>
                <wp:effectExtent l="0" t="0" r="0" b="0"/>
                <wp:docPr id="2" name="AutoShape 2" descr="C:\Users\1\Desktop\vydy-ta-klasyfikatsiya-nakaziv-pidpryiemstva-1725444418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C:\Users\1\Desktop\vydy-ta-klasyfikatsiya-nakaziv-pidpryiemstva-1725444418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KmOtJrzAgAADw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="008F746C" w:rsidRPr="00BC1F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Правила поведінки здобувачів освіти (вихованців)</w:t>
      </w:r>
    </w:p>
    <w:p w:rsidR="008F746C" w:rsidRPr="00BC1F5A" w:rsidRDefault="008F746C" w:rsidP="00BC1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ЗДО</w:t>
      </w:r>
      <w:r w:rsidR="00BC1F5A" w:rsidRPr="00BC1F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№ 8 «Калинонька»</w:t>
      </w:r>
    </w:p>
    <w:bookmarkEnd w:id="0"/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C1F5A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 Загальні положення: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1.1. Правила поведінки встановлюють норми взаємин між здобувачами освіти, працівниками закладу, іншими учасниками освітнього процесу.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1.2. Вихованці ЗДО зобов’язані дотримуватися цих правил з урахуванням свого віку, можливостей та індивідуальних особливостей.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 Поведінка в закладі:</w:t>
      </w: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2.1. Вихованці повинні приходити до закладу вчасно, охайно вдягненими, у змінному взутті.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2.2. Поводитися ввічливо з однолітками, працівниками ЗДО, батьками та іншими людьми.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2.3. Дотримуватися загальноприйнятих норм культури поведінки та моралі.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2.4. Не допускати проявів агресії, насильства, цькування (</w:t>
      </w:r>
      <w:proofErr w:type="spellStart"/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), грубості.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2.5. Дотримуватися правил безпеки в приміщеннях, на майданчику, під час прогулянок та екскурсій.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C1F5A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3. У ставленні до майна: 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3.1. Бережно ставитися до іграшок, книжок, меблів та іншого майна ЗДО.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3.2. Повідомляти вихователя у разі поломки або виявлення небезпечних предметів.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3.3. Не брати чужих речей без дозволу.</w:t>
      </w:r>
    </w:p>
    <w:p w:rsidR="00BC1F5A" w:rsidRDefault="00BC1F5A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C1F5A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 Участь в освітньому процесі: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4.1. Активно брати участь у заняттях, іграх, заходах.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4.2. Слухати вихователя, виконувати його інструкції та вказівки.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4.3. Поважати думку інших дітей, не перебивати під час спілкування.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5. Харчування та режимні моменти:</w:t>
      </w: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5.1. Дотримуватися режиму дня, встановленого у ЗДО.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5.2. Поводитися ввічливо під час прийому їжі, не бавитися з їжею.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5.3. Дотримуватися правил гігієни (мити руки перед їжею, після туалету, прогулянки тощо).</w:t>
      </w:r>
    </w:p>
    <w:p w:rsidR="008F746C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C1F5A" w:rsidRDefault="00BC1F5A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C1F5A" w:rsidRDefault="00BC1F5A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C1F5A" w:rsidRDefault="00BC1F5A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C1F5A" w:rsidRPr="00BC1F5A" w:rsidRDefault="00BC1F5A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C1F5A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6. Відповідальність: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6.1. Вихованці не несуть юридичної відповідальності, однак з ними проводиться роз’яснювальна робота у разі порушення правил.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6.2. Батьки (законні представники) вихованців несуть відповідальність за дотримання дітьми правил поведінки та сприяють формуванню відповідної поведінки вдома.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C1F5A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7. Заключні положення: 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7.1. Ці правила обговорюються з дітьми у доступній для їхнього віку формі.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7.2. Вони регулярно переглядаються адміністрацією та педагогами з урахуванням потреб та вікових особливостей дітей.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1F5A">
        <w:rPr>
          <w:rFonts w:ascii="Times New Roman" w:eastAsia="Times New Roman" w:hAnsi="Times New Roman" w:cs="Times New Roman"/>
          <w:sz w:val="28"/>
          <w:szCs w:val="28"/>
          <w:lang w:eastAsia="uk-UA"/>
        </w:rPr>
        <w:t>7.3. Дотримання правил сприяє створенню безпечного, дружнього та комфортного освітнього середовища.</w:t>
      </w:r>
    </w:p>
    <w:p w:rsidR="008F746C" w:rsidRPr="00BC1F5A" w:rsidRDefault="008F746C" w:rsidP="008F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4E32" w:rsidRPr="00BC1F5A" w:rsidRDefault="000C4E32">
      <w:pPr>
        <w:rPr>
          <w:sz w:val="28"/>
          <w:szCs w:val="28"/>
        </w:rPr>
      </w:pPr>
    </w:p>
    <w:sectPr w:rsidR="000C4E32" w:rsidRPr="00BC1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D2"/>
    <w:rsid w:val="000C4E32"/>
    <w:rsid w:val="003D4CD2"/>
    <w:rsid w:val="008F746C"/>
    <w:rsid w:val="00B01F74"/>
    <w:rsid w:val="00BC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2025-07-22T11:19:00Z</cp:lastPrinted>
  <dcterms:created xsi:type="dcterms:W3CDTF">2025-07-16T06:23:00Z</dcterms:created>
  <dcterms:modified xsi:type="dcterms:W3CDTF">2025-07-22T11:20:00Z</dcterms:modified>
</cp:coreProperties>
</file>